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A7E" w:rsidRPr="00B00A7E" w:rsidRDefault="00B00A7E" w:rsidP="00B00A7E">
      <w:pPr>
        <w:pStyle w:val="FootnoteText"/>
        <w:rPr>
          <w:rFonts w:ascii="Arial" w:hAnsi="Arial" w:cs="Arial"/>
          <w:b/>
          <w:bCs/>
          <w:noProof/>
          <w:sz w:val="24"/>
          <w:szCs w:val="24"/>
        </w:rPr>
      </w:pPr>
      <w:bookmarkStart w:id="0" w:name="OLE_LINK1"/>
      <w:bookmarkStart w:id="1" w:name="OLE_LINK2"/>
      <w:bookmarkStart w:id="2" w:name="_GoBack"/>
      <w:bookmarkEnd w:id="2"/>
      <w:r w:rsidRPr="00B00A7E">
        <w:rPr>
          <w:rFonts w:ascii="Arial" w:hAnsi="Arial" w:cs="Arial"/>
          <w:b/>
          <w:bCs/>
          <w:noProof/>
          <w:sz w:val="24"/>
          <w:szCs w:val="24"/>
        </w:rPr>
        <w:t>3GPP TSG RAN Meeting #72</w:t>
      </w:r>
      <w:r w:rsidRPr="00B00A7E">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Pr>
          <w:rFonts w:ascii="Arial" w:hAnsi="Arial" w:cs="Arial"/>
          <w:b/>
          <w:bCs/>
          <w:noProof/>
          <w:sz w:val="24"/>
          <w:szCs w:val="24"/>
        </w:rPr>
        <w:tab/>
      </w:r>
      <w:r w:rsidRPr="00B00A7E">
        <w:rPr>
          <w:rFonts w:ascii="Arial" w:hAnsi="Arial" w:cs="Arial"/>
          <w:b/>
          <w:bCs/>
          <w:noProof/>
          <w:sz w:val="24"/>
          <w:szCs w:val="24"/>
        </w:rPr>
        <w:t>RP-</w:t>
      </w:r>
      <w:r w:rsidR="0093294C" w:rsidRPr="0093294C">
        <w:rPr>
          <w:rFonts w:ascii="Arial" w:hAnsi="Arial" w:cs="Arial"/>
          <w:b/>
          <w:bCs/>
          <w:noProof/>
          <w:sz w:val="24"/>
          <w:szCs w:val="24"/>
        </w:rPr>
        <w:t>161177</w:t>
      </w:r>
    </w:p>
    <w:p w:rsidR="00005DBD" w:rsidRDefault="00B00A7E" w:rsidP="00B00A7E">
      <w:pPr>
        <w:pStyle w:val="FootnoteText"/>
        <w:rPr>
          <w:rFonts w:ascii="Arial" w:hAnsi="Arial" w:cs="Arial"/>
          <w:b/>
          <w:bCs/>
          <w:noProof/>
          <w:sz w:val="24"/>
          <w:szCs w:val="24"/>
        </w:rPr>
      </w:pPr>
      <w:r w:rsidRPr="00B00A7E">
        <w:rPr>
          <w:rFonts w:ascii="Arial" w:hAnsi="Arial" w:cs="Arial"/>
          <w:b/>
          <w:bCs/>
          <w:noProof/>
          <w:sz w:val="24"/>
          <w:szCs w:val="24"/>
        </w:rPr>
        <w:t>Busan, Korea, June 13 - 16, 2016</w:t>
      </w:r>
    </w:p>
    <w:p w:rsidR="00B00A7E" w:rsidRPr="00B00A7E" w:rsidRDefault="00B00A7E" w:rsidP="00B00A7E">
      <w:pPr>
        <w:pStyle w:val="FootnoteText"/>
      </w:pPr>
    </w:p>
    <w:p w:rsidR="00005DBD" w:rsidRPr="00872507" w:rsidRDefault="00005DBD" w:rsidP="00005DBD">
      <w:pPr>
        <w:pStyle w:val="TdocHeader2"/>
        <w:jc w:val="left"/>
        <w:rPr>
          <w:sz w:val="20"/>
          <w:lang w:val="en-US"/>
        </w:rPr>
      </w:pPr>
      <w:r w:rsidRPr="00872507">
        <w:rPr>
          <w:sz w:val="20"/>
          <w:lang w:val="en-US"/>
        </w:rPr>
        <w:t xml:space="preserve">Source: </w:t>
      </w:r>
      <w:r w:rsidRPr="00872507">
        <w:rPr>
          <w:sz w:val="20"/>
          <w:lang w:val="en-US"/>
        </w:rPr>
        <w:tab/>
        <w:t>Ericsson</w:t>
      </w:r>
      <w:r w:rsidR="0093294C">
        <w:rPr>
          <w:sz w:val="20"/>
          <w:lang w:val="en-US"/>
        </w:rPr>
        <w:t>, Vodafone</w:t>
      </w:r>
    </w:p>
    <w:p w:rsidR="00005DBD" w:rsidRPr="00872507" w:rsidRDefault="00005DBD" w:rsidP="00005DBD">
      <w:pPr>
        <w:pStyle w:val="TdocHeader2"/>
        <w:jc w:val="left"/>
        <w:rPr>
          <w:sz w:val="20"/>
        </w:rPr>
      </w:pPr>
      <w:r w:rsidRPr="00872507">
        <w:rPr>
          <w:sz w:val="20"/>
          <w:lang w:val="en-US"/>
        </w:rPr>
        <w:t>Title:</w:t>
      </w:r>
      <w:bookmarkStart w:id="3" w:name="Title"/>
      <w:bookmarkEnd w:id="3"/>
      <w:r w:rsidRPr="00872507">
        <w:rPr>
          <w:sz w:val="20"/>
          <w:lang w:val="en-US"/>
        </w:rPr>
        <w:tab/>
      </w:r>
      <w:r w:rsidR="00B00A7E">
        <w:rPr>
          <w:sz w:val="20"/>
          <w:lang w:val="en-US"/>
        </w:rPr>
        <w:t>Discussion on LTE/DSRC Coexistence Work</w:t>
      </w:r>
    </w:p>
    <w:p w:rsidR="00005DBD" w:rsidRPr="00872507" w:rsidRDefault="00005DBD" w:rsidP="00005DBD">
      <w:pPr>
        <w:pStyle w:val="TdocHeader2"/>
        <w:jc w:val="left"/>
        <w:rPr>
          <w:sz w:val="20"/>
          <w:lang w:val="en-US"/>
        </w:rPr>
      </w:pPr>
      <w:r w:rsidRPr="00872507">
        <w:rPr>
          <w:sz w:val="20"/>
          <w:lang w:val="en-US"/>
        </w:rPr>
        <w:t>Agenda Item:</w:t>
      </w:r>
      <w:r w:rsidRPr="00872507">
        <w:rPr>
          <w:sz w:val="20"/>
          <w:lang w:val="en-US"/>
        </w:rPr>
        <w:tab/>
      </w:r>
      <w:r w:rsidR="00AF585D">
        <w:rPr>
          <w:sz w:val="20"/>
          <w:lang w:val="en-US"/>
        </w:rPr>
        <w:t>10.</w:t>
      </w:r>
      <w:r w:rsidR="0093294C">
        <w:rPr>
          <w:sz w:val="20"/>
          <w:lang w:val="en-US"/>
        </w:rPr>
        <w:t>1.1</w:t>
      </w:r>
    </w:p>
    <w:p w:rsidR="00005DBD" w:rsidRPr="00872507" w:rsidRDefault="00005DBD" w:rsidP="00005DBD">
      <w:pPr>
        <w:pStyle w:val="TdocHeader2"/>
        <w:jc w:val="left"/>
        <w:rPr>
          <w:sz w:val="20"/>
          <w:lang w:val="en-US"/>
        </w:rPr>
      </w:pPr>
      <w:r w:rsidRPr="00872507">
        <w:rPr>
          <w:sz w:val="20"/>
          <w:lang w:val="en-US"/>
        </w:rPr>
        <w:t>Document for:</w:t>
      </w:r>
      <w:r w:rsidRPr="00872507">
        <w:rPr>
          <w:sz w:val="20"/>
          <w:lang w:val="en-US"/>
        </w:rPr>
        <w:tab/>
        <w:t>Discussion and Decision</w:t>
      </w:r>
    </w:p>
    <w:bookmarkEnd w:id="0"/>
    <w:bookmarkEnd w:id="1"/>
    <w:p w:rsidR="00D77223" w:rsidRDefault="00D77223" w:rsidP="008A63F4">
      <w:pPr>
        <w:pStyle w:val="Heading1"/>
      </w:pPr>
      <w:r w:rsidRPr="007F1723">
        <w:t>Introduction</w:t>
      </w:r>
    </w:p>
    <w:p w:rsidR="002B6361" w:rsidRPr="00AC35C3" w:rsidRDefault="001252B8" w:rsidP="002B6361">
      <w:pPr>
        <w:pStyle w:val="BodyText"/>
        <w:spacing w:after="240"/>
        <w:jc w:val="both"/>
        <w:rPr>
          <w:sz w:val="20"/>
          <w:szCs w:val="22"/>
        </w:rPr>
      </w:pPr>
      <w:r w:rsidRPr="00AC35C3">
        <w:rPr>
          <w:sz w:val="20"/>
          <w:szCs w:val="22"/>
        </w:rPr>
        <w:t xml:space="preserve">The V2X SID </w:t>
      </w:r>
      <w:r w:rsidRPr="00AC35C3">
        <w:rPr>
          <w:sz w:val="20"/>
          <w:szCs w:val="22"/>
        </w:rPr>
        <w:fldChar w:fldCharType="begin"/>
      </w:r>
      <w:r w:rsidRPr="00AC35C3">
        <w:rPr>
          <w:sz w:val="20"/>
          <w:szCs w:val="22"/>
        </w:rPr>
        <w:instrText xml:space="preserve"> REF _Ref449531671 \r \h </w:instrText>
      </w:r>
      <w:r w:rsidR="00AC35C3">
        <w:rPr>
          <w:sz w:val="20"/>
          <w:szCs w:val="22"/>
        </w:rPr>
        <w:instrText xml:space="preserve"> \* MERGEFORMAT </w:instrText>
      </w:r>
      <w:r w:rsidRPr="00AC35C3">
        <w:rPr>
          <w:sz w:val="20"/>
          <w:szCs w:val="22"/>
        </w:rPr>
      </w:r>
      <w:r w:rsidRPr="00AC35C3">
        <w:rPr>
          <w:sz w:val="20"/>
          <w:szCs w:val="22"/>
        </w:rPr>
        <w:fldChar w:fldCharType="separate"/>
      </w:r>
      <w:r w:rsidR="00907080">
        <w:rPr>
          <w:sz w:val="20"/>
          <w:szCs w:val="22"/>
        </w:rPr>
        <w:t>[1]</w:t>
      </w:r>
      <w:r w:rsidRPr="00AC35C3">
        <w:rPr>
          <w:sz w:val="20"/>
          <w:szCs w:val="22"/>
        </w:rPr>
        <w:fldChar w:fldCharType="end"/>
      </w:r>
      <w:r w:rsidRPr="00AC35C3">
        <w:rPr>
          <w:sz w:val="20"/>
          <w:szCs w:val="22"/>
        </w:rPr>
        <w:t xml:space="preserve"> was revised during </w:t>
      </w:r>
      <w:r w:rsidR="002B6361" w:rsidRPr="00AC35C3">
        <w:rPr>
          <w:sz w:val="20"/>
          <w:szCs w:val="22"/>
        </w:rPr>
        <w:t xml:space="preserve">RAN#71 </w:t>
      </w:r>
      <w:r w:rsidRPr="00AC35C3">
        <w:rPr>
          <w:sz w:val="20"/>
          <w:szCs w:val="22"/>
        </w:rPr>
        <w:t xml:space="preserve">to add the following </w:t>
      </w:r>
      <w:r w:rsidR="002B6361" w:rsidRPr="00AC35C3">
        <w:rPr>
          <w:sz w:val="20"/>
          <w:szCs w:val="22"/>
        </w:rPr>
        <w:t>objective.</w:t>
      </w:r>
    </w:p>
    <w:p w:rsidR="001252B8" w:rsidRPr="00AC35C3" w:rsidRDefault="001252B8" w:rsidP="002B6361">
      <w:pPr>
        <w:pStyle w:val="BodyText"/>
        <w:spacing w:after="240"/>
        <w:jc w:val="both"/>
        <w:rPr>
          <w:i/>
          <w:sz w:val="20"/>
          <w:szCs w:val="22"/>
        </w:rPr>
      </w:pPr>
      <w:r w:rsidRPr="00AC35C3">
        <w:rPr>
          <w:i/>
          <w:sz w:val="20"/>
          <w:szCs w:val="22"/>
        </w:rPr>
        <w:t>4)</w:t>
      </w:r>
      <w:r w:rsidRPr="00AC35C3">
        <w:rPr>
          <w:i/>
          <w:sz w:val="20"/>
          <w:szCs w:val="22"/>
        </w:rPr>
        <w:tab/>
        <w:t xml:space="preserve">Identify high level coexistence approaches (long-term basis) between PC5 transport for V2V services and DSRC/IEEE 802.11p services in the same channel and provide input to RAN [RAN1] (to be completed by RAN#72). </w:t>
      </w:r>
    </w:p>
    <w:p w:rsidR="00B00A7E" w:rsidRDefault="00B00A7E" w:rsidP="002B6361">
      <w:pPr>
        <w:pStyle w:val="BodyText"/>
        <w:spacing w:after="240"/>
        <w:jc w:val="both"/>
        <w:rPr>
          <w:sz w:val="20"/>
          <w:szCs w:val="22"/>
        </w:rPr>
      </w:pPr>
      <w:r>
        <w:rPr>
          <w:sz w:val="20"/>
          <w:szCs w:val="22"/>
        </w:rPr>
        <w:t>RAN1#85 replied by listing some identified potential approaches according to the objective above [2].</w:t>
      </w:r>
    </w:p>
    <w:p w:rsidR="00790EC3" w:rsidRPr="00AC35C3" w:rsidRDefault="00B00A7E" w:rsidP="005360AD">
      <w:pPr>
        <w:pStyle w:val="BodyText"/>
        <w:spacing w:after="240"/>
        <w:jc w:val="both"/>
        <w:rPr>
          <w:sz w:val="20"/>
          <w:szCs w:val="22"/>
        </w:rPr>
      </w:pPr>
      <w:r>
        <w:rPr>
          <w:sz w:val="20"/>
          <w:szCs w:val="22"/>
        </w:rPr>
        <w:t xml:space="preserve">This paper discusses how to proceed </w:t>
      </w:r>
      <w:r w:rsidR="00C748E4">
        <w:rPr>
          <w:sz w:val="20"/>
          <w:szCs w:val="22"/>
        </w:rPr>
        <w:t>with</w:t>
      </w:r>
      <w:r>
        <w:rPr>
          <w:sz w:val="20"/>
          <w:szCs w:val="22"/>
        </w:rPr>
        <w:t xml:space="preserve"> the associated specification work.</w:t>
      </w:r>
    </w:p>
    <w:p w:rsidR="004D6C24" w:rsidRDefault="00B00A7E" w:rsidP="00B00A7E">
      <w:pPr>
        <w:pStyle w:val="Heading1"/>
      </w:pPr>
      <w:r>
        <w:t xml:space="preserve">Specification Work for </w:t>
      </w:r>
      <w:r w:rsidRPr="00B00A7E">
        <w:t>high level coexistence approaches (long-term basis) between PC5 transport for V2V services and DSRC/IEEE 802.11p services in the same channel</w:t>
      </w:r>
    </w:p>
    <w:p w:rsidR="00CA6FEC" w:rsidRDefault="00B00A7E" w:rsidP="00CA6FEC">
      <w:pPr>
        <w:jc w:val="both"/>
      </w:pPr>
      <w:r>
        <w:t xml:space="preserve">The European harmonized standard on Intelligent Transport Systems (ITS) </w:t>
      </w:r>
      <w:proofErr w:type="spellStart"/>
      <w:r>
        <w:t>Radiocommunications</w:t>
      </w:r>
      <w:proofErr w:type="spellEnd"/>
      <w:r>
        <w:t xml:space="preserve"> equipment operating in the 5855 MHz to 5925 MHz frequency band EN 302 571 [3] determines the </w:t>
      </w:r>
      <w:r w:rsidR="000A0D40">
        <w:t xml:space="preserve">regulatory </w:t>
      </w:r>
      <w:r>
        <w:t xml:space="preserve">requirements to be fulfilled by </w:t>
      </w:r>
      <w:r w:rsidR="007A5F0E">
        <w:t xml:space="preserve">equipment operating on the ITS channels at 5.9 GHz in order to ensure correct operation and interoperability in Europe. </w:t>
      </w:r>
      <w:r w:rsidR="00CA6FEC">
        <w:t>These specifications are intended to be technology neutral, and therefore it would be helpful to specify a mechanism to ensure that LTE V2V can work in harmonisation with other ITS technologies that may use that frequency band, and especially it would be useful for 3GPP to specify this to avoid the complexity of multiple “region-specific” coexistence solutions being required to be implemented in ITS devices.</w:t>
      </w:r>
    </w:p>
    <w:p w:rsidR="007A5F0E" w:rsidRDefault="004A79DB" w:rsidP="00CA6FEC">
      <w:pPr>
        <w:jc w:val="both"/>
      </w:pPr>
      <w:r>
        <w:t xml:space="preserve">It is also important that potential changes to the PC5 interface for enabling fair coexistence are </w:t>
      </w:r>
      <w:r w:rsidR="00CA6FEC">
        <w:t xml:space="preserve">identified </w:t>
      </w:r>
      <w:r>
        <w:t xml:space="preserve">at the same time as </w:t>
      </w:r>
      <w:r w:rsidRPr="00147AF2">
        <w:t>PC5 enhancements for V2V support</w:t>
      </w:r>
      <w:r w:rsidR="00CA6FEC">
        <w:t xml:space="preserve"> are specified</w:t>
      </w:r>
      <w:r w:rsidRPr="00147AF2">
        <w:t xml:space="preserve">, in order to ensure </w:t>
      </w:r>
      <w:r w:rsidR="00CA6FEC">
        <w:t>that the specifications can be consistently evolved to enable such coexistence</w:t>
      </w:r>
      <w:r w:rsidRPr="00147AF2">
        <w:t>.</w:t>
      </w:r>
    </w:p>
    <w:p w:rsidR="00CF46B1" w:rsidRPr="00526C6D" w:rsidRDefault="00CF46B1" w:rsidP="00AC35C3">
      <w:pPr>
        <w:jc w:val="both"/>
        <w:rPr>
          <w:b/>
        </w:rPr>
      </w:pPr>
    </w:p>
    <w:p w:rsidR="00CF46B1" w:rsidRPr="00DA1475" w:rsidRDefault="00CF46B1" w:rsidP="00CF46B1">
      <w:pPr>
        <w:pStyle w:val="Heading1"/>
      </w:pPr>
      <w:r>
        <w:t xml:space="preserve">Conclusions </w:t>
      </w:r>
    </w:p>
    <w:p w:rsidR="004A79DB" w:rsidRPr="00147AF2" w:rsidRDefault="004A79DB" w:rsidP="00AC35C3">
      <w:pPr>
        <w:jc w:val="both"/>
      </w:pPr>
      <w:r w:rsidRPr="00147AF2">
        <w:t>In order to achieve the above goals we propose the following:</w:t>
      </w:r>
    </w:p>
    <w:p w:rsidR="004A79DB" w:rsidRPr="00147AF2" w:rsidRDefault="004A79DB" w:rsidP="004A79DB">
      <w:pPr>
        <w:pStyle w:val="ListParagraph"/>
        <w:numPr>
          <w:ilvl w:val="0"/>
          <w:numId w:val="29"/>
        </w:numPr>
        <w:jc w:val="both"/>
        <w:rPr>
          <w:rFonts w:ascii="Times New Roman" w:hAnsi="Times New Roman" w:cs="Times New Roman"/>
          <w:sz w:val="20"/>
          <w:szCs w:val="20"/>
        </w:rPr>
      </w:pPr>
      <w:r w:rsidRPr="00147AF2">
        <w:rPr>
          <w:rFonts w:ascii="Times New Roman" w:hAnsi="Times New Roman" w:cs="Times New Roman"/>
          <w:sz w:val="20"/>
          <w:szCs w:val="20"/>
        </w:rPr>
        <w:t xml:space="preserve">RAN1 should </w:t>
      </w:r>
      <w:proofErr w:type="spellStart"/>
      <w:r w:rsidRPr="00147AF2">
        <w:rPr>
          <w:rFonts w:ascii="Times New Roman" w:hAnsi="Times New Roman" w:cs="Times New Roman"/>
          <w:sz w:val="20"/>
          <w:szCs w:val="20"/>
        </w:rPr>
        <w:t>downselect</w:t>
      </w:r>
      <w:proofErr w:type="spellEnd"/>
      <w:r w:rsidRPr="00147AF2">
        <w:rPr>
          <w:rFonts w:ascii="Times New Roman" w:hAnsi="Times New Roman" w:cs="Times New Roman"/>
          <w:sz w:val="20"/>
          <w:szCs w:val="20"/>
        </w:rPr>
        <w:t xml:space="preserve"> among the high level coexistence approaches (long-term basis) between PC5 transport for V2V services and DSRC/IEEE 802.11p services in the same channel identified in [2] and specify the potentially required PC5 changes.</w:t>
      </w:r>
    </w:p>
    <w:p w:rsidR="004A79DB" w:rsidRPr="00147AF2" w:rsidRDefault="004A79DB" w:rsidP="004A79DB">
      <w:pPr>
        <w:pStyle w:val="ListParagraph"/>
        <w:numPr>
          <w:ilvl w:val="0"/>
          <w:numId w:val="29"/>
        </w:numPr>
        <w:jc w:val="both"/>
        <w:rPr>
          <w:rFonts w:ascii="Times New Roman" w:hAnsi="Times New Roman" w:cs="Times New Roman"/>
          <w:sz w:val="20"/>
          <w:szCs w:val="20"/>
        </w:rPr>
      </w:pPr>
      <w:r w:rsidRPr="00147AF2">
        <w:rPr>
          <w:rFonts w:ascii="Times New Roman" w:hAnsi="Times New Roman" w:cs="Times New Roman"/>
          <w:sz w:val="20"/>
          <w:szCs w:val="20"/>
        </w:rPr>
        <w:t>RAN1 work should target the same specification timeline as the PC5-based V2V WID</w:t>
      </w:r>
      <w:r w:rsidR="00147AF2" w:rsidRPr="00147AF2">
        <w:rPr>
          <w:rFonts w:ascii="Times New Roman" w:hAnsi="Times New Roman" w:cs="Times New Roman"/>
          <w:sz w:val="20"/>
          <w:szCs w:val="20"/>
        </w:rPr>
        <w:t xml:space="preserve"> [4]</w:t>
      </w:r>
      <w:r w:rsidRPr="00147AF2">
        <w:rPr>
          <w:rFonts w:ascii="Times New Roman" w:hAnsi="Times New Roman" w:cs="Times New Roman"/>
          <w:sz w:val="20"/>
          <w:szCs w:val="20"/>
        </w:rPr>
        <w:t xml:space="preserve"> (</w:t>
      </w:r>
      <w:r w:rsidR="00147AF2" w:rsidRPr="00147AF2">
        <w:rPr>
          <w:rFonts w:ascii="Times New Roman" w:hAnsi="Times New Roman" w:cs="Times New Roman"/>
          <w:sz w:val="20"/>
          <w:szCs w:val="20"/>
        </w:rPr>
        <w:t xml:space="preserve">e.g.., </w:t>
      </w:r>
      <w:r w:rsidRPr="00147AF2">
        <w:rPr>
          <w:rFonts w:ascii="Times New Roman" w:hAnsi="Times New Roman" w:cs="Times New Roman"/>
          <w:sz w:val="20"/>
          <w:szCs w:val="20"/>
        </w:rPr>
        <w:t>September 2016</w:t>
      </w:r>
      <w:r w:rsidR="00147AF2" w:rsidRPr="00147AF2">
        <w:rPr>
          <w:rFonts w:ascii="Times New Roman" w:hAnsi="Times New Roman" w:cs="Times New Roman"/>
          <w:sz w:val="20"/>
          <w:szCs w:val="20"/>
        </w:rPr>
        <w:t xml:space="preserve"> or December 2016 in case of extension of the V2V WID)</w:t>
      </w:r>
      <w:r w:rsidRPr="00147AF2">
        <w:rPr>
          <w:rFonts w:ascii="Times New Roman" w:hAnsi="Times New Roman" w:cs="Times New Roman"/>
          <w:sz w:val="20"/>
          <w:szCs w:val="20"/>
        </w:rPr>
        <w:t>.</w:t>
      </w:r>
    </w:p>
    <w:p w:rsidR="004A79DB" w:rsidRPr="00147AF2" w:rsidRDefault="004A79DB" w:rsidP="004A79DB">
      <w:pPr>
        <w:pStyle w:val="ListParagraph"/>
        <w:numPr>
          <w:ilvl w:val="0"/>
          <w:numId w:val="29"/>
        </w:numPr>
        <w:jc w:val="both"/>
        <w:rPr>
          <w:rFonts w:ascii="Times New Roman" w:hAnsi="Times New Roman" w:cs="Times New Roman"/>
          <w:sz w:val="20"/>
          <w:szCs w:val="20"/>
        </w:rPr>
      </w:pPr>
      <w:r w:rsidRPr="00147AF2">
        <w:rPr>
          <w:rFonts w:ascii="Times New Roman" w:hAnsi="Times New Roman" w:cs="Times New Roman"/>
          <w:sz w:val="20"/>
          <w:szCs w:val="20"/>
        </w:rPr>
        <w:t>The sp</w:t>
      </w:r>
      <w:r w:rsidR="00147AF2" w:rsidRPr="00147AF2">
        <w:rPr>
          <w:rFonts w:ascii="Times New Roman" w:hAnsi="Times New Roman" w:cs="Times New Roman"/>
          <w:sz w:val="20"/>
          <w:szCs w:val="20"/>
        </w:rPr>
        <w:t>ecification work may be performed as a standalone WI or by updating the V2V WID [4].</w:t>
      </w:r>
    </w:p>
    <w:p w:rsidR="004A79DB" w:rsidRPr="00526C6D" w:rsidRDefault="004A79DB" w:rsidP="00AC35C3">
      <w:pPr>
        <w:jc w:val="both"/>
        <w:rPr>
          <w:lang w:val="en-US"/>
        </w:rPr>
      </w:pPr>
    </w:p>
    <w:p w:rsidR="009A1074" w:rsidRPr="00DA1475" w:rsidRDefault="00C02A80" w:rsidP="00856691">
      <w:pPr>
        <w:pStyle w:val="Heading1"/>
      </w:pPr>
      <w:r w:rsidRPr="00DA1475">
        <w:t>Reference</w:t>
      </w:r>
    </w:p>
    <w:p w:rsidR="00790EC3" w:rsidRDefault="00FE1944" w:rsidP="00147AF2">
      <w:pPr>
        <w:pStyle w:val="Reference"/>
        <w:keepLines w:val="0"/>
        <w:numPr>
          <w:ilvl w:val="0"/>
          <w:numId w:val="12"/>
        </w:numPr>
        <w:overflowPunct w:val="0"/>
        <w:autoSpaceDE w:val="0"/>
        <w:autoSpaceDN w:val="0"/>
        <w:adjustRightInd w:val="0"/>
        <w:spacing w:after="120"/>
        <w:jc w:val="both"/>
        <w:textAlignment w:val="baseline"/>
      </w:pPr>
      <w:bookmarkStart w:id="4" w:name="_Ref449531671"/>
      <w:bookmarkStart w:id="5" w:name="_Ref447014716"/>
      <w:r w:rsidRPr="00AC35C3">
        <w:t>RP-160657, “New SI proposal: Feasibility Study on LTE-based V2X Services”, LGE, Huawei, HiSilicon, CATT</w:t>
      </w:r>
      <w:bookmarkEnd w:id="4"/>
      <w:bookmarkEnd w:id="5"/>
    </w:p>
    <w:p w:rsidR="00534F49" w:rsidRDefault="00534F49" w:rsidP="00534F49">
      <w:pPr>
        <w:pStyle w:val="Reference"/>
        <w:keepLines w:val="0"/>
        <w:numPr>
          <w:ilvl w:val="0"/>
          <w:numId w:val="12"/>
        </w:numPr>
        <w:overflowPunct w:val="0"/>
        <w:autoSpaceDE w:val="0"/>
        <w:autoSpaceDN w:val="0"/>
        <w:adjustRightInd w:val="0"/>
        <w:spacing w:after="120"/>
        <w:jc w:val="both"/>
        <w:textAlignment w:val="baseline"/>
      </w:pPr>
      <w:r>
        <w:t>R1-166033, “</w:t>
      </w:r>
      <w:r w:rsidRPr="00534F49">
        <w:t>LS on high level coexistence approaches between PC5 transport for V2V services and DSRC/IEEE 802.11p services in the same channel</w:t>
      </w:r>
      <w:r>
        <w:t>”, RAN1</w:t>
      </w:r>
    </w:p>
    <w:p w:rsidR="00534F49" w:rsidRDefault="00534F49" w:rsidP="00534F49">
      <w:pPr>
        <w:pStyle w:val="Reference"/>
        <w:keepLines w:val="0"/>
        <w:numPr>
          <w:ilvl w:val="0"/>
          <w:numId w:val="12"/>
        </w:numPr>
        <w:overflowPunct w:val="0"/>
        <w:autoSpaceDE w:val="0"/>
        <w:autoSpaceDN w:val="0"/>
        <w:adjustRightInd w:val="0"/>
        <w:spacing w:after="120"/>
        <w:jc w:val="both"/>
        <w:textAlignment w:val="baseline"/>
      </w:pPr>
      <w:r w:rsidRPr="00534F49">
        <w:t>Draft ETSI EN 302 571 V2.0.0 (2016-03)</w:t>
      </w:r>
    </w:p>
    <w:p w:rsidR="00534F49" w:rsidRPr="00147AF2" w:rsidRDefault="00534F49" w:rsidP="00534F49">
      <w:pPr>
        <w:pStyle w:val="Reference"/>
        <w:keepLines w:val="0"/>
        <w:numPr>
          <w:ilvl w:val="0"/>
          <w:numId w:val="12"/>
        </w:numPr>
        <w:overflowPunct w:val="0"/>
        <w:autoSpaceDE w:val="0"/>
        <w:autoSpaceDN w:val="0"/>
        <w:adjustRightInd w:val="0"/>
        <w:spacing w:after="120"/>
        <w:jc w:val="both"/>
        <w:textAlignment w:val="baseline"/>
      </w:pPr>
      <w:r>
        <w:t>RP-160649, “</w:t>
      </w:r>
      <w:r w:rsidRPr="00534F49">
        <w:t>Revised WID: Support for V2V services based on LTE sidelink</w:t>
      </w:r>
      <w:r>
        <w:t>”</w:t>
      </w:r>
    </w:p>
    <w:sectPr w:rsidR="00534F49" w:rsidRPr="00147AF2"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8CB" w:rsidRDefault="00FB68CB">
      <w:r>
        <w:separator/>
      </w:r>
    </w:p>
  </w:endnote>
  <w:endnote w:type="continuationSeparator" w:id="0">
    <w:p w:rsidR="00FB68CB" w:rsidRDefault="00FB6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8CB" w:rsidRDefault="00FB68CB">
      <w:r>
        <w:separator/>
      </w:r>
    </w:p>
  </w:footnote>
  <w:footnote w:type="continuationSeparator" w:id="0">
    <w:p w:rsidR="00FB68CB" w:rsidRDefault="00FB68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124D374E"/>
    <w:multiLevelType w:val="hybridMultilevel"/>
    <w:tmpl w:val="C582BD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8622E6D"/>
    <w:multiLevelType w:val="hybridMultilevel"/>
    <w:tmpl w:val="AC360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6A26E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2C7532D"/>
    <w:multiLevelType w:val="hybridMultilevel"/>
    <w:tmpl w:val="2ED888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D6826D4"/>
    <w:multiLevelType w:val="hybridMultilevel"/>
    <w:tmpl w:val="769CB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F0F1045"/>
    <w:multiLevelType w:val="hybridMultilevel"/>
    <w:tmpl w:val="A21ED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0A71DC"/>
    <w:multiLevelType w:val="hybridMultilevel"/>
    <w:tmpl w:val="C38091FE"/>
    <w:lvl w:ilvl="0" w:tplc="58B0E6E4">
      <w:start w:val="2015"/>
      <w:numFmt w:val="bullet"/>
      <w:lvlText w:val="-"/>
      <w:lvlJc w:val="left"/>
      <w:pPr>
        <w:ind w:left="767" w:hanging="360"/>
      </w:pPr>
      <w:rPr>
        <w:rFonts w:ascii="Calibri" w:eastAsiaTheme="minorHAnsi" w:hAnsi="Calibri" w:cstheme="minorBidi" w:hint="default"/>
      </w:rPr>
    </w:lvl>
    <w:lvl w:ilvl="1" w:tplc="04070003" w:tentative="1">
      <w:start w:val="1"/>
      <w:numFmt w:val="bullet"/>
      <w:lvlText w:val="o"/>
      <w:lvlJc w:val="left"/>
      <w:pPr>
        <w:ind w:left="1487" w:hanging="360"/>
      </w:pPr>
      <w:rPr>
        <w:rFonts w:ascii="Courier New" w:hAnsi="Courier New" w:cs="Courier New" w:hint="default"/>
      </w:rPr>
    </w:lvl>
    <w:lvl w:ilvl="2" w:tplc="04070005" w:tentative="1">
      <w:start w:val="1"/>
      <w:numFmt w:val="bullet"/>
      <w:lvlText w:val=""/>
      <w:lvlJc w:val="left"/>
      <w:pPr>
        <w:ind w:left="2207" w:hanging="360"/>
      </w:pPr>
      <w:rPr>
        <w:rFonts w:ascii="Wingdings" w:hAnsi="Wingdings" w:hint="default"/>
      </w:rPr>
    </w:lvl>
    <w:lvl w:ilvl="3" w:tplc="04070001" w:tentative="1">
      <w:start w:val="1"/>
      <w:numFmt w:val="bullet"/>
      <w:lvlText w:val=""/>
      <w:lvlJc w:val="left"/>
      <w:pPr>
        <w:ind w:left="2927" w:hanging="360"/>
      </w:pPr>
      <w:rPr>
        <w:rFonts w:ascii="Symbol" w:hAnsi="Symbol" w:hint="default"/>
      </w:rPr>
    </w:lvl>
    <w:lvl w:ilvl="4" w:tplc="04070003" w:tentative="1">
      <w:start w:val="1"/>
      <w:numFmt w:val="bullet"/>
      <w:lvlText w:val="o"/>
      <w:lvlJc w:val="left"/>
      <w:pPr>
        <w:ind w:left="3647" w:hanging="360"/>
      </w:pPr>
      <w:rPr>
        <w:rFonts w:ascii="Courier New" w:hAnsi="Courier New" w:cs="Courier New" w:hint="default"/>
      </w:rPr>
    </w:lvl>
    <w:lvl w:ilvl="5" w:tplc="04070005" w:tentative="1">
      <w:start w:val="1"/>
      <w:numFmt w:val="bullet"/>
      <w:lvlText w:val=""/>
      <w:lvlJc w:val="left"/>
      <w:pPr>
        <w:ind w:left="4367" w:hanging="360"/>
      </w:pPr>
      <w:rPr>
        <w:rFonts w:ascii="Wingdings" w:hAnsi="Wingdings" w:hint="default"/>
      </w:rPr>
    </w:lvl>
    <w:lvl w:ilvl="6" w:tplc="04070001" w:tentative="1">
      <w:start w:val="1"/>
      <w:numFmt w:val="bullet"/>
      <w:lvlText w:val=""/>
      <w:lvlJc w:val="left"/>
      <w:pPr>
        <w:ind w:left="5087" w:hanging="360"/>
      </w:pPr>
      <w:rPr>
        <w:rFonts w:ascii="Symbol" w:hAnsi="Symbol" w:hint="default"/>
      </w:rPr>
    </w:lvl>
    <w:lvl w:ilvl="7" w:tplc="04070003" w:tentative="1">
      <w:start w:val="1"/>
      <w:numFmt w:val="bullet"/>
      <w:lvlText w:val="o"/>
      <w:lvlJc w:val="left"/>
      <w:pPr>
        <w:ind w:left="5807" w:hanging="360"/>
      </w:pPr>
      <w:rPr>
        <w:rFonts w:ascii="Courier New" w:hAnsi="Courier New" w:cs="Courier New" w:hint="default"/>
      </w:rPr>
    </w:lvl>
    <w:lvl w:ilvl="8" w:tplc="04070005" w:tentative="1">
      <w:start w:val="1"/>
      <w:numFmt w:val="bullet"/>
      <w:lvlText w:val=""/>
      <w:lvlJc w:val="left"/>
      <w:pPr>
        <w:ind w:left="6527" w:hanging="360"/>
      </w:pPr>
      <w:rPr>
        <w:rFonts w:ascii="Wingdings" w:hAnsi="Wingdings" w:hint="default"/>
      </w:rPr>
    </w:lvl>
  </w:abstractNum>
  <w:abstractNum w:abstractNumId="18">
    <w:nsid w:val="694551F0"/>
    <w:multiLevelType w:val="multilevel"/>
    <w:tmpl w:val="316086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5"/>
  </w:num>
  <w:num w:numId="2">
    <w:abstractNumId w:val="20"/>
  </w:num>
  <w:num w:numId="3">
    <w:abstractNumId w:val="19"/>
  </w:num>
  <w:num w:numId="4">
    <w:abstractNumId w:val="10"/>
  </w:num>
  <w:num w:numId="5">
    <w:abstractNumId w:val="13"/>
  </w:num>
  <w:num w:numId="6">
    <w:abstractNumId w:val="21"/>
  </w:num>
  <w:num w:numId="7">
    <w:abstractNumId w:val="12"/>
  </w:num>
  <w:num w:numId="8">
    <w:abstractNumId w:val="14"/>
  </w:num>
  <w:num w:numId="9">
    <w:abstractNumId w:val="12"/>
  </w:num>
  <w:num w:numId="10">
    <w:abstractNumId w:val="16"/>
  </w:num>
  <w:num w:numId="11">
    <w:abstractNumId w:val="9"/>
  </w:num>
  <w:num w:numId="12">
    <w:abstractNumId w:val="11"/>
  </w:num>
  <w:num w:numId="13">
    <w:abstractNumId w:val="8"/>
  </w:num>
  <w:num w:numId="14">
    <w:abstractNumId w:val="7"/>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3"/>
  </w:num>
  <w:num w:numId="27">
    <w:abstractNumId w:val="2"/>
  </w:num>
  <w:num w:numId="28">
    <w:abstractNumId w:val="5"/>
  </w:num>
  <w:num w:numId="2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2D8A"/>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3A4"/>
    <w:rsid w:val="000107C7"/>
    <w:rsid w:val="00010A15"/>
    <w:rsid w:val="00010E3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38D"/>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5F6D"/>
    <w:rsid w:val="00026106"/>
    <w:rsid w:val="00026A7A"/>
    <w:rsid w:val="0002710F"/>
    <w:rsid w:val="0002720F"/>
    <w:rsid w:val="000277B9"/>
    <w:rsid w:val="00027F6E"/>
    <w:rsid w:val="00027FC1"/>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0F31"/>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63"/>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900"/>
    <w:rsid w:val="00091D30"/>
    <w:rsid w:val="00092416"/>
    <w:rsid w:val="00092659"/>
    <w:rsid w:val="00092CC4"/>
    <w:rsid w:val="000932E0"/>
    <w:rsid w:val="000936F7"/>
    <w:rsid w:val="000944AC"/>
    <w:rsid w:val="00094501"/>
    <w:rsid w:val="000947B9"/>
    <w:rsid w:val="00094AED"/>
    <w:rsid w:val="00095005"/>
    <w:rsid w:val="000951AC"/>
    <w:rsid w:val="00095945"/>
    <w:rsid w:val="00096225"/>
    <w:rsid w:val="000962FC"/>
    <w:rsid w:val="000963D8"/>
    <w:rsid w:val="000964D6"/>
    <w:rsid w:val="0009664E"/>
    <w:rsid w:val="00096A0F"/>
    <w:rsid w:val="00096AEE"/>
    <w:rsid w:val="00096BE6"/>
    <w:rsid w:val="00096F89"/>
    <w:rsid w:val="00097B91"/>
    <w:rsid w:val="00097E2F"/>
    <w:rsid w:val="00097E3C"/>
    <w:rsid w:val="000A0702"/>
    <w:rsid w:val="000A0BB1"/>
    <w:rsid w:val="000A0BEA"/>
    <w:rsid w:val="000A0D1F"/>
    <w:rsid w:val="000A0D40"/>
    <w:rsid w:val="000A0DBD"/>
    <w:rsid w:val="000A118C"/>
    <w:rsid w:val="000A14D6"/>
    <w:rsid w:val="000A167E"/>
    <w:rsid w:val="000A298D"/>
    <w:rsid w:val="000A2A3C"/>
    <w:rsid w:val="000A312E"/>
    <w:rsid w:val="000A3788"/>
    <w:rsid w:val="000A3A03"/>
    <w:rsid w:val="000A3C41"/>
    <w:rsid w:val="000A44CD"/>
    <w:rsid w:val="000A47FC"/>
    <w:rsid w:val="000A48B7"/>
    <w:rsid w:val="000A4FB2"/>
    <w:rsid w:val="000A5435"/>
    <w:rsid w:val="000A5821"/>
    <w:rsid w:val="000A5885"/>
    <w:rsid w:val="000A5918"/>
    <w:rsid w:val="000A6D7D"/>
    <w:rsid w:val="000A7522"/>
    <w:rsid w:val="000A7B48"/>
    <w:rsid w:val="000A7C96"/>
    <w:rsid w:val="000A7E46"/>
    <w:rsid w:val="000A7F51"/>
    <w:rsid w:val="000B0910"/>
    <w:rsid w:val="000B0F08"/>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DE7"/>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198A"/>
    <w:rsid w:val="000D269F"/>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4B1"/>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09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2B8"/>
    <w:rsid w:val="00125325"/>
    <w:rsid w:val="00125744"/>
    <w:rsid w:val="00125859"/>
    <w:rsid w:val="001262AC"/>
    <w:rsid w:val="00126300"/>
    <w:rsid w:val="001263B5"/>
    <w:rsid w:val="001268F1"/>
    <w:rsid w:val="00126991"/>
    <w:rsid w:val="0012706C"/>
    <w:rsid w:val="001276CA"/>
    <w:rsid w:val="0012776C"/>
    <w:rsid w:val="00127870"/>
    <w:rsid w:val="00127CEF"/>
    <w:rsid w:val="00127D08"/>
    <w:rsid w:val="00130185"/>
    <w:rsid w:val="0013056F"/>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47AF2"/>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2C"/>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87F13"/>
    <w:rsid w:val="0019044D"/>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5923"/>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3AF"/>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28A"/>
    <w:rsid w:val="001A6BB7"/>
    <w:rsid w:val="001A7040"/>
    <w:rsid w:val="001A70C6"/>
    <w:rsid w:val="001A74DA"/>
    <w:rsid w:val="001A7501"/>
    <w:rsid w:val="001A7B7F"/>
    <w:rsid w:val="001A7EA5"/>
    <w:rsid w:val="001B01F8"/>
    <w:rsid w:val="001B0767"/>
    <w:rsid w:val="001B0CA2"/>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188"/>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5C83"/>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A32"/>
    <w:rsid w:val="001D2C43"/>
    <w:rsid w:val="001D2CB9"/>
    <w:rsid w:val="001D2E47"/>
    <w:rsid w:val="001D34CD"/>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9D8"/>
    <w:rsid w:val="001E3C3F"/>
    <w:rsid w:val="001E3C46"/>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2E41"/>
    <w:rsid w:val="001F352B"/>
    <w:rsid w:val="001F38CB"/>
    <w:rsid w:val="001F3B48"/>
    <w:rsid w:val="001F3C98"/>
    <w:rsid w:val="001F3DCA"/>
    <w:rsid w:val="001F41D6"/>
    <w:rsid w:val="001F4C4A"/>
    <w:rsid w:val="001F4D54"/>
    <w:rsid w:val="001F50AE"/>
    <w:rsid w:val="001F53CB"/>
    <w:rsid w:val="001F5962"/>
    <w:rsid w:val="001F5B85"/>
    <w:rsid w:val="001F5D9C"/>
    <w:rsid w:val="001F5E3D"/>
    <w:rsid w:val="001F5F70"/>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1C4"/>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3EF"/>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71"/>
    <w:rsid w:val="002458FB"/>
    <w:rsid w:val="00245FF6"/>
    <w:rsid w:val="00246151"/>
    <w:rsid w:val="00246597"/>
    <w:rsid w:val="0024664A"/>
    <w:rsid w:val="00246C16"/>
    <w:rsid w:val="0024784E"/>
    <w:rsid w:val="00250580"/>
    <w:rsid w:val="002505A7"/>
    <w:rsid w:val="002509C7"/>
    <w:rsid w:val="002512C1"/>
    <w:rsid w:val="00251772"/>
    <w:rsid w:val="002518D7"/>
    <w:rsid w:val="00252076"/>
    <w:rsid w:val="00252127"/>
    <w:rsid w:val="002522A0"/>
    <w:rsid w:val="00253DB0"/>
    <w:rsid w:val="00254062"/>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BE0"/>
    <w:rsid w:val="00270E30"/>
    <w:rsid w:val="0027134C"/>
    <w:rsid w:val="00271927"/>
    <w:rsid w:val="00271C92"/>
    <w:rsid w:val="00272126"/>
    <w:rsid w:val="0027229C"/>
    <w:rsid w:val="00272B02"/>
    <w:rsid w:val="002733EB"/>
    <w:rsid w:val="002737E5"/>
    <w:rsid w:val="00273A18"/>
    <w:rsid w:val="00273A94"/>
    <w:rsid w:val="00273A99"/>
    <w:rsid w:val="00273C17"/>
    <w:rsid w:val="00273C90"/>
    <w:rsid w:val="00273D8B"/>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CC8"/>
    <w:rsid w:val="002920BB"/>
    <w:rsid w:val="002922EA"/>
    <w:rsid w:val="00292450"/>
    <w:rsid w:val="00292B93"/>
    <w:rsid w:val="00293A25"/>
    <w:rsid w:val="002942DB"/>
    <w:rsid w:val="00294309"/>
    <w:rsid w:val="002947AD"/>
    <w:rsid w:val="00294BF9"/>
    <w:rsid w:val="00295FA7"/>
    <w:rsid w:val="002965F8"/>
    <w:rsid w:val="00296681"/>
    <w:rsid w:val="00296728"/>
    <w:rsid w:val="00296910"/>
    <w:rsid w:val="00296C83"/>
    <w:rsid w:val="00296D73"/>
    <w:rsid w:val="002978D7"/>
    <w:rsid w:val="002979F1"/>
    <w:rsid w:val="002A09BA"/>
    <w:rsid w:val="002A0C56"/>
    <w:rsid w:val="002A164B"/>
    <w:rsid w:val="002A187E"/>
    <w:rsid w:val="002A1A73"/>
    <w:rsid w:val="002A25F2"/>
    <w:rsid w:val="002A263F"/>
    <w:rsid w:val="002A2CDE"/>
    <w:rsid w:val="002A2E86"/>
    <w:rsid w:val="002A2ED4"/>
    <w:rsid w:val="002A3279"/>
    <w:rsid w:val="002A37D0"/>
    <w:rsid w:val="002A38E2"/>
    <w:rsid w:val="002A394B"/>
    <w:rsid w:val="002A3F1F"/>
    <w:rsid w:val="002A474D"/>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0E7"/>
    <w:rsid w:val="002B6361"/>
    <w:rsid w:val="002B67EB"/>
    <w:rsid w:val="002B6FAE"/>
    <w:rsid w:val="002B71DF"/>
    <w:rsid w:val="002B7659"/>
    <w:rsid w:val="002C02C1"/>
    <w:rsid w:val="002C02FB"/>
    <w:rsid w:val="002C064F"/>
    <w:rsid w:val="002C0E30"/>
    <w:rsid w:val="002C1747"/>
    <w:rsid w:val="002C18C6"/>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5E43"/>
    <w:rsid w:val="003060F4"/>
    <w:rsid w:val="00306383"/>
    <w:rsid w:val="0030676C"/>
    <w:rsid w:val="00306D09"/>
    <w:rsid w:val="00306D3E"/>
    <w:rsid w:val="003072F8"/>
    <w:rsid w:val="003075F6"/>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EEA"/>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38"/>
    <w:rsid w:val="00342BBA"/>
    <w:rsid w:val="00342F5B"/>
    <w:rsid w:val="00343C5E"/>
    <w:rsid w:val="00344383"/>
    <w:rsid w:val="003443AA"/>
    <w:rsid w:val="003448B5"/>
    <w:rsid w:val="0034576D"/>
    <w:rsid w:val="0034620C"/>
    <w:rsid w:val="00346218"/>
    <w:rsid w:val="003464C9"/>
    <w:rsid w:val="00346A51"/>
    <w:rsid w:val="00346DE9"/>
    <w:rsid w:val="00347117"/>
    <w:rsid w:val="003473BE"/>
    <w:rsid w:val="00347456"/>
    <w:rsid w:val="0035060D"/>
    <w:rsid w:val="00350901"/>
    <w:rsid w:val="00350B22"/>
    <w:rsid w:val="00350EBC"/>
    <w:rsid w:val="00351599"/>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005"/>
    <w:rsid w:val="003621A7"/>
    <w:rsid w:val="0036233C"/>
    <w:rsid w:val="00362B27"/>
    <w:rsid w:val="00362B8F"/>
    <w:rsid w:val="003634B2"/>
    <w:rsid w:val="00363AE3"/>
    <w:rsid w:val="00364246"/>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0FF"/>
    <w:rsid w:val="0037044E"/>
    <w:rsid w:val="00370842"/>
    <w:rsid w:val="003708E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345"/>
    <w:rsid w:val="00380474"/>
    <w:rsid w:val="00381B09"/>
    <w:rsid w:val="003820B1"/>
    <w:rsid w:val="00382B4F"/>
    <w:rsid w:val="00382D10"/>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C26"/>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849"/>
    <w:rsid w:val="003A49D0"/>
    <w:rsid w:val="003A4A1F"/>
    <w:rsid w:val="003A4B4F"/>
    <w:rsid w:val="003A50C2"/>
    <w:rsid w:val="003A53D7"/>
    <w:rsid w:val="003A5649"/>
    <w:rsid w:val="003A56A0"/>
    <w:rsid w:val="003A58D0"/>
    <w:rsid w:val="003A58D6"/>
    <w:rsid w:val="003A5922"/>
    <w:rsid w:val="003A5BAA"/>
    <w:rsid w:val="003A5E15"/>
    <w:rsid w:val="003A61E2"/>
    <w:rsid w:val="003A62C0"/>
    <w:rsid w:val="003A6382"/>
    <w:rsid w:val="003A64DF"/>
    <w:rsid w:val="003A68CA"/>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0EB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1E2"/>
    <w:rsid w:val="003B6404"/>
    <w:rsid w:val="003B6511"/>
    <w:rsid w:val="003B65DD"/>
    <w:rsid w:val="003B674F"/>
    <w:rsid w:val="003B7411"/>
    <w:rsid w:val="003B78FB"/>
    <w:rsid w:val="003B7949"/>
    <w:rsid w:val="003B79E8"/>
    <w:rsid w:val="003B7A10"/>
    <w:rsid w:val="003C048B"/>
    <w:rsid w:val="003C0CD5"/>
    <w:rsid w:val="003C13DA"/>
    <w:rsid w:val="003C1577"/>
    <w:rsid w:val="003C17F2"/>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4B0B"/>
    <w:rsid w:val="003C550B"/>
    <w:rsid w:val="003C5C3C"/>
    <w:rsid w:val="003C60A9"/>
    <w:rsid w:val="003C62C3"/>
    <w:rsid w:val="003C661A"/>
    <w:rsid w:val="003C6C39"/>
    <w:rsid w:val="003C707D"/>
    <w:rsid w:val="003C70A7"/>
    <w:rsid w:val="003C7191"/>
    <w:rsid w:val="003C79FC"/>
    <w:rsid w:val="003D0363"/>
    <w:rsid w:val="003D103A"/>
    <w:rsid w:val="003D117E"/>
    <w:rsid w:val="003D1625"/>
    <w:rsid w:val="003D1E8B"/>
    <w:rsid w:val="003D1E8C"/>
    <w:rsid w:val="003D2072"/>
    <w:rsid w:val="003D23F9"/>
    <w:rsid w:val="003D266E"/>
    <w:rsid w:val="003D3048"/>
    <w:rsid w:val="003D33B2"/>
    <w:rsid w:val="003D38DD"/>
    <w:rsid w:val="003D3947"/>
    <w:rsid w:val="003D3BE2"/>
    <w:rsid w:val="003D3FA4"/>
    <w:rsid w:val="003D43E9"/>
    <w:rsid w:val="003D4821"/>
    <w:rsid w:val="003D49D9"/>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6FA1"/>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6A2"/>
    <w:rsid w:val="004077C5"/>
    <w:rsid w:val="0040781A"/>
    <w:rsid w:val="004107E5"/>
    <w:rsid w:val="00410CB0"/>
    <w:rsid w:val="00411C34"/>
    <w:rsid w:val="00411E9F"/>
    <w:rsid w:val="00411F1F"/>
    <w:rsid w:val="0041278F"/>
    <w:rsid w:val="00412932"/>
    <w:rsid w:val="00412F12"/>
    <w:rsid w:val="0041339C"/>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156"/>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5CDA"/>
    <w:rsid w:val="00426C90"/>
    <w:rsid w:val="00427C5E"/>
    <w:rsid w:val="00427F99"/>
    <w:rsid w:val="0043021A"/>
    <w:rsid w:val="0043093F"/>
    <w:rsid w:val="00430DE8"/>
    <w:rsid w:val="004310C2"/>
    <w:rsid w:val="00431CA1"/>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533"/>
    <w:rsid w:val="00434B38"/>
    <w:rsid w:val="00434EC9"/>
    <w:rsid w:val="00434F69"/>
    <w:rsid w:val="004350AB"/>
    <w:rsid w:val="00435471"/>
    <w:rsid w:val="004355E2"/>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59E"/>
    <w:rsid w:val="00444897"/>
    <w:rsid w:val="00444C8A"/>
    <w:rsid w:val="00445765"/>
    <w:rsid w:val="0044582B"/>
    <w:rsid w:val="004459F4"/>
    <w:rsid w:val="004461B8"/>
    <w:rsid w:val="004468D0"/>
    <w:rsid w:val="0044788F"/>
    <w:rsid w:val="00447BA9"/>
    <w:rsid w:val="00447C6A"/>
    <w:rsid w:val="004500A5"/>
    <w:rsid w:val="00450165"/>
    <w:rsid w:val="00450232"/>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7C"/>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559"/>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9AB"/>
    <w:rsid w:val="00494AA9"/>
    <w:rsid w:val="00494D50"/>
    <w:rsid w:val="00494DAB"/>
    <w:rsid w:val="0049515C"/>
    <w:rsid w:val="0049628B"/>
    <w:rsid w:val="00496495"/>
    <w:rsid w:val="00496693"/>
    <w:rsid w:val="004966BB"/>
    <w:rsid w:val="00497171"/>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A0C"/>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9DB"/>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14"/>
    <w:rsid w:val="004C6C7B"/>
    <w:rsid w:val="004C6CD8"/>
    <w:rsid w:val="004C75E3"/>
    <w:rsid w:val="004C789E"/>
    <w:rsid w:val="004C78A5"/>
    <w:rsid w:val="004D0005"/>
    <w:rsid w:val="004D0256"/>
    <w:rsid w:val="004D0837"/>
    <w:rsid w:val="004D08FA"/>
    <w:rsid w:val="004D092A"/>
    <w:rsid w:val="004D0DC4"/>
    <w:rsid w:val="004D1590"/>
    <w:rsid w:val="004D1858"/>
    <w:rsid w:val="004D1A44"/>
    <w:rsid w:val="004D1D71"/>
    <w:rsid w:val="004D28A4"/>
    <w:rsid w:val="004D2DBA"/>
    <w:rsid w:val="004D33B9"/>
    <w:rsid w:val="004D3639"/>
    <w:rsid w:val="004D3AD7"/>
    <w:rsid w:val="004D3FC6"/>
    <w:rsid w:val="004D4354"/>
    <w:rsid w:val="004D4A67"/>
    <w:rsid w:val="004D4D93"/>
    <w:rsid w:val="004D5298"/>
    <w:rsid w:val="004D5699"/>
    <w:rsid w:val="004D58BF"/>
    <w:rsid w:val="004D5A35"/>
    <w:rsid w:val="004D5B08"/>
    <w:rsid w:val="004D5DFA"/>
    <w:rsid w:val="004D5F1B"/>
    <w:rsid w:val="004D6237"/>
    <w:rsid w:val="004D6333"/>
    <w:rsid w:val="004D673E"/>
    <w:rsid w:val="004D67C8"/>
    <w:rsid w:val="004D6907"/>
    <w:rsid w:val="004D6C24"/>
    <w:rsid w:val="004D710D"/>
    <w:rsid w:val="004D71EE"/>
    <w:rsid w:val="004D7245"/>
    <w:rsid w:val="004D73E0"/>
    <w:rsid w:val="004D7546"/>
    <w:rsid w:val="004D7B47"/>
    <w:rsid w:val="004E06AF"/>
    <w:rsid w:val="004E06F9"/>
    <w:rsid w:val="004E0A10"/>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7A7"/>
    <w:rsid w:val="004E6936"/>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C6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49"/>
    <w:rsid w:val="00534FA9"/>
    <w:rsid w:val="0053516A"/>
    <w:rsid w:val="00535339"/>
    <w:rsid w:val="005359E7"/>
    <w:rsid w:val="005360AD"/>
    <w:rsid w:val="005360BA"/>
    <w:rsid w:val="005364F0"/>
    <w:rsid w:val="00536745"/>
    <w:rsid w:val="00536BD6"/>
    <w:rsid w:val="00536C75"/>
    <w:rsid w:val="00536D20"/>
    <w:rsid w:val="005373B2"/>
    <w:rsid w:val="00537E3A"/>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137D"/>
    <w:rsid w:val="00552035"/>
    <w:rsid w:val="00552054"/>
    <w:rsid w:val="005525E0"/>
    <w:rsid w:val="00552D1E"/>
    <w:rsid w:val="00552D90"/>
    <w:rsid w:val="00552EF8"/>
    <w:rsid w:val="0055320C"/>
    <w:rsid w:val="00553326"/>
    <w:rsid w:val="00553E20"/>
    <w:rsid w:val="005549FD"/>
    <w:rsid w:val="0055546C"/>
    <w:rsid w:val="00555CD1"/>
    <w:rsid w:val="00555D66"/>
    <w:rsid w:val="005561C2"/>
    <w:rsid w:val="005561FF"/>
    <w:rsid w:val="00556325"/>
    <w:rsid w:val="00556461"/>
    <w:rsid w:val="005568F0"/>
    <w:rsid w:val="00557715"/>
    <w:rsid w:val="005609CC"/>
    <w:rsid w:val="00560C34"/>
    <w:rsid w:val="00560DB8"/>
    <w:rsid w:val="0056103C"/>
    <w:rsid w:val="005616C7"/>
    <w:rsid w:val="00561A37"/>
    <w:rsid w:val="00561DFE"/>
    <w:rsid w:val="00562029"/>
    <w:rsid w:val="005629FE"/>
    <w:rsid w:val="00562DBD"/>
    <w:rsid w:val="00562E93"/>
    <w:rsid w:val="00563415"/>
    <w:rsid w:val="0056368A"/>
    <w:rsid w:val="00563DCC"/>
    <w:rsid w:val="00564200"/>
    <w:rsid w:val="00564402"/>
    <w:rsid w:val="005648E7"/>
    <w:rsid w:val="00564B19"/>
    <w:rsid w:val="00565071"/>
    <w:rsid w:val="00565155"/>
    <w:rsid w:val="005651D0"/>
    <w:rsid w:val="005651E0"/>
    <w:rsid w:val="0056552D"/>
    <w:rsid w:val="00565F5E"/>
    <w:rsid w:val="005661D7"/>
    <w:rsid w:val="005662A7"/>
    <w:rsid w:val="00567354"/>
    <w:rsid w:val="00567B98"/>
    <w:rsid w:val="00570982"/>
    <w:rsid w:val="00570E6C"/>
    <w:rsid w:val="005711CF"/>
    <w:rsid w:val="005716EC"/>
    <w:rsid w:val="00571800"/>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96D"/>
    <w:rsid w:val="00576AC0"/>
    <w:rsid w:val="0057741D"/>
    <w:rsid w:val="00577436"/>
    <w:rsid w:val="00577785"/>
    <w:rsid w:val="0058000A"/>
    <w:rsid w:val="00580112"/>
    <w:rsid w:val="005801C7"/>
    <w:rsid w:val="005803CD"/>
    <w:rsid w:val="00580518"/>
    <w:rsid w:val="005809C1"/>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666"/>
    <w:rsid w:val="005919E7"/>
    <w:rsid w:val="00591BCE"/>
    <w:rsid w:val="00591FCC"/>
    <w:rsid w:val="00592850"/>
    <w:rsid w:val="00592B95"/>
    <w:rsid w:val="00592D89"/>
    <w:rsid w:val="00593101"/>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3F5"/>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2DA"/>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5EAD"/>
    <w:rsid w:val="005D6345"/>
    <w:rsid w:val="005D6390"/>
    <w:rsid w:val="005D6518"/>
    <w:rsid w:val="005D6B58"/>
    <w:rsid w:val="005D700F"/>
    <w:rsid w:val="005D738D"/>
    <w:rsid w:val="005D73CF"/>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200"/>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09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94B"/>
    <w:rsid w:val="00623FE0"/>
    <w:rsid w:val="00624C2B"/>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3EA"/>
    <w:rsid w:val="00634B0E"/>
    <w:rsid w:val="00634BC3"/>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36A"/>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DED"/>
    <w:rsid w:val="00675E09"/>
    <w:rsid w:val="0067650A"/>
    <w:rsid w:val="00676625"/>
    <w:rsid w:val="00676F5F"/>
    <w:rsid w:val="00677144"/>
    <w:rsid w:val="0067731B"/>
    <w:rsid w:val="0067774F"/>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529"/>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0F7B"/>
    <w:rsid w:val="006A140C"/>
    <w:rsid w:val="006A1488"/>
    <w:rsid w:val="006A1A29"/>
    <w:rsid w:val="006A22D9"/>
    <w:rsid w:val="006A3458"/>
    <w:rsid w:val="006A36E4"/>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C3"/>
    <w:rsid w:val="006B2404"/>
    <w:rsid w:val="006B24BD"/>
    <w:rsid w:val="006B2845"/>
    <w:rsid w:val="006B29C7"/>
    <w:rsid w:val="006B29F1"/>
    <w:rsid w:val="006B2B79"/>
    <w:rsid w:val="006B2C24"/>
    <w:rsid w:val="006B3457"/>
    <w:rsid w:val="006B3498"/>
    <w:rsid w:val="006B3523"/>
    <w:rsid w:val="006B355D"/>
    <w:rsid w:val="006B35B5"/>
    <w:rsid w:val="006B3E3D"/>
    <w:rsid w:val="006B4773"/>
    <w:rsid w:val="006B47CD"/>
    <w:rsid w:val="006B4801"/>
    <w:rsid w:val="006B48A2"/>
    <w:rsid w:val="006B54C4"/>
    <w:rsid w:val="006B56EA"/>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800"/>
    <w:rsid w:val="006C184D"/>
    <w:rsid w:val="006C1A4B"/>
    <w:rsid w:val="006C2010"/>
    <w:rsid w:val="006C20B7"/>
    <w:rsid w:val="006C2196"/>
    <w:rsid w:val="006C301F"/>
    <w:rsid w:val="006C39DC"/>
    <w:rsid w:val="006C3B91"/>
    <w:rsid w:val="006C3DDF"/>
    <w:rsid w:val="006C4A30"/>
    <w:rsid w:val="006C4B55"/>
    <w:rsid w:val="006C4E03"/>
    <w:rsid w:val="006C6024"/>
    <w:rsid w:val="006C680D"/>
    <w:rsid w:val="006C68D7"/>
    <w:rsid w:val="006C749C"/>
    <w:rsid w:val="006C7848"/>
    <w:rsid w:val="006C7A7E"/>
    <w:rsid w:val="006C7AEC"/>
    <w:rsid w:val="006D065D"/>
    <w:rsid w:val="006D069A"/>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36"/>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175"/>
    <w:rsid w:val="007341F4"/>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6E"/>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CA"/>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3F61"/>
    <w:rsid w:val="007641C7"/>
    <w:rsid w:val="00765718"/>
    <w:rsid w:val="007659D7"/>
    <w:rsid w:val="00765FCD"/>
    <w:rsid w:val="00766297"/>
    <w:rsid w:val="007664CC"/>
    <w:rsid w:val="0076653E"/>
    <w:rsid w:val="0076670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4FC"/>
    <w:rsid w:val="00775677"/>
    <w:rsid w:val="00775714"/>
    <w:rsid w:val="00775BCC"/>
    <w:rsid w:val="00775D42"/>
    <w:rsid w:val="0077610B"/>
    <w:rsid w:val="00776505"/>
    <w:rsid w:val="007766D2"/>
    <w:rsid w:val="0077671B"/>
    <w:rsid w:val="00776745"/>
    <w:rsid w:val="007769B1"/>
    <w:rsid w:val="00776BB3"/>
    <w:rsid w:val="00777077"/>
    <w:rsid w:val="007770B7"/>
    <w:rsid w:val="007773DF"/>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EC3"/>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066"/>
    <w:rsid w:val="007968F7"/>
    <w:rsid w:val="00796B89"/>
    <w:rsid w:val="00796BBB"/>
    <w:rsid w:val="00796F4B"/>
    <w:rsid w:val="00797031"/>
    <w:rsid w:val="0079707F"/>
    <w:rsid w:val="007971C2"/>
    <w:rsid w:val="0079732F"/>
    <w:rsid w:val="007978EC"/>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F0E"/>
    <w:rsid w:val="007A6036"/>
    <w:rsid w:val="007A76CF"/>
    <w:rsid w:val="007A7AB2"/>
    <w:rsid w:val="007A7B61"/>
    <w:rsid w:val="007B01DE"/>
    <w:rsid w:val="007B0779"/>
    <w:rsid w:val="007B0E6A"/>
    <w:rsid w:val="007B1091"/>
    <w:rsid w:val="007B1687"/>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3FB"/>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8E8"/>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58"/>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6EF0"/>
    <w:rsid w:val="008072B5"/>
    <w:rsid w:val="00807B3A"/>
    <w:rsid w:val="00807C66"/>
    <w:rsid w:val="0081032D"/>
    <w:rsid w:val="008106EC"/>
    <w:rsid w:val="00810707"/>
    <w:rsid w:val="00810846"/>
    <w:rsid w:val="0081097F"/>
    <w:rsid w:val="0081099F"/>
    <w:rsid w:val="008110D9"/>
    <w:rsid w:val="008115DB"/>
    <w:rsid w:val="00811904"/>
    <w:rsid w:val="00811E06"/>
    <w:rsid w:val="008124DD"/>
    <w:rsid w:val="00812631"/>
    <w:rsid w:val="0081316F"/>
    <w:rsid w:val="008134A7"/>
    <w:rsid w:val="00814142"/>
    <w:rsid w:val="0081440C"/>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B31"/>
    <w:rsid w:val="00822EA5"/>
    <w:rsid w:val="008232D4"/>
    <w:rsid w:val="008233C7"/>
    <w:rsid w:val="008233F4"/>
    <w:rsid w:val="00823635"/>
    <w:rsid w:val="00823761"/>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0A4"/>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D70"/>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92"/>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2507"/>
    <w:rsid w:val="00872CB6"/>
    <w:rsid w:val="0087337B"/>
    <w:rsid w:val="008735F2"/>
    <w:rsid w:val="0087378D"/>
    <w:rsid w:val="00873A58"/>
    <w:rsid w:val="00873A7D"/>
    <w:rsid w:val="00873ACE"/>
    <w:rsid w:val="00873E66"/>
    <w:rsid w:val="00873FEA"/>
    <w:rsid w:val="00874C00"/>
    <w:rsid w:val="00875013"/>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1FDB"/>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0F"/>
    <w:rsid w:val="00896C5B"/>
    <w:rsid w:val="00896E29"/>
    <w:rsid w:val="00896FE8"/>
    <w:rsid w:val="008973E2"/>
    <w:rsid w:val="00897438"/>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37E"/>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069"/>
    <w:rsid w:val="008E24F6"/>
    <w:rsid w:val="008E2687"/>
    <w:rsid w:val="008E2EF9"/>
    <w:rsid w:val="008E304F"/>
    <w:rsid w:val="008E36FC"/>
    <w:rsid w:val="008E4379"/>
    <w:rsid w:val="008E4772"/>
    <w:rsid w:val="008E4BFC"/>
    <w:rsid w:val="008E4D12"/>
    <w:rsid w:val="008E4D61"/>
    <w:rsid w:val="008E4F5A"/>
    <w:rsid w:val="008E5015"/>
    <w:rsid w:val="008E6162"/>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2FB2"/>
    <w:rsid w:val="008F3053"/>
    <w:rsid w:val="008F3C23"/>
    <w:rsid w:val="008F3CD8"/>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A15"/>
    <w:rsid w:val="00906B56"/>
    <w:rsid w:val="00906DAF"/>
    <w:rsid w:val="00907080"/>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0E21"/>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A16"/>
    <w:rsid w:val="00925F10"/>
    <w:rsid w:val="009263F7"/>
    <w:rsid w:val="00926931"/>
    <w:rsid w:val="00926DC7"/>
    <w:rsid w:val="00926ED5"/>
    <w:rsid w:val="00926F8D"/>
    <w:rsid w:val="00927005"/>
    <w:rsid w:val="0092778C"/>
    <w:rsid w:val="009277AA"/>
    <w:rsid w:val="00927A59"/>
    <w:rsid w:val="00930048"/>
    <w:rsid w:val="009300CB"/>
    <w:rsid w:val="00930478"/>
    <w:rsid w:val="00930A80"/>
    <w:rsid w:val="00930B24"/>
    <w:rsid w:val="00930E8E"/>
    <w:rsid w:val="009310CD"/>
    <w:rsid w:val="009318F6"/>
    <w:rsid w:val="00931BF5"/>
    <w:rsid w:val="00931C40"/>
    <w:rsid w:val="00932831"/>
    <w:rsid w:val="0093294C"/>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AE2"/>
    <w:rsid w:val="00966DF8"/>
    <w:rsid w:val="00966EF8"/>
    <w:rsid w:val="00966FCE"/>
    <w:rsid w:val="009676FB"/>
    <w:rsid w:val="00967BA4"/>
    <w:rsid w:val="00970625"/>
    <w:rsid w:val="009708CA"/>
    <w:rsid w:val="009711F5"/>
    <w:rsid w:val="00972289"/>
    <w:rsid w:val="0097291B"/>
    <w:rsid w:val="00972DAA"/>
    <w:rsid w:val="009732FF"/>
    <w:rsid w:val="009736CB"/>
    <w:rsid w:val="00973AA2"/>
    <w:rsid w:val="00973C20"/>
    <w:rsid w:val="00973DBE"/>
    <w:rsid w:val="00973E84"/>
    <w:rsid w:val="00974272"/>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727"/>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34C"/>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494"/>
    <w:rsid w:val="009A4CC8"/>
    <w:rsid w:val="009A5DD9"/>
    <w:rsid w:val="009A5EBE"/>
    <w:rsid w:val="009A614B"/>
    <w:rsid w:val="009A6A55"/>
    <w:rsid w:val="009A6EAC"/>
    <w:rsid w:val="009A70A4"/>
    <w:rsid w:val="009A7618"/>
    <w:rsid w:val="009A789A"/>
    <w:rsid w:val="009A7A0A"/>
    <w:rsid w:val="009B036F"/>
    <w:rsid w:val="009B0538"/>
    <w:rsid w:val="009B0884"/>
    <w:rsid w:val="009B09DF"/>
    <w:rsid w:val="009B0B53"/>
    <w:rsid w:val="009B22CB"/>
    <w:rsid w:val="009B273F"/>
    <w:rsid w:val="009B2A5B"/>
    <w:rsid w:val="009B33D1"/>
    <w:rsid w:val="009B3793"/>
    <w:rsid w:val="009B3B5C"/>
    <w:rsid w:val="009B3C4F"/>
    <w:rsid w:val="009B4F22"/>
    <w:rsid w:val="009B520F"/>
    <w:rsid w:val="009B545E"/>
    <w:rsid w:val="009B5968"/>
    <w:rsid w:val="009B6D42"/>
    <w:rsid w:val="009B6F62"/>
    <w:rsid w:val="009B6FF5"/>
    <w:rsid w:val="009B72F9"/>
    <w:rsid w:val="009B77D4"/>
    <w:rsid w:val="009B7946"/>
    <w:rsid w:val="009C0161"/>
    <w:rsid w:val="009C0229"/>
    <w:rsid w:val="009C022C"/>
    <w:rsid w:val="009C02D2"/>
    <w:rsid w:val="009C0580"/>
    <w:rsid w:val="009C091F"/>
    <w:rsid w:val="009C0C00"/>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0926"/>
    <w:rsid w:val="009D103A"/>
    <w:rsid w:val="009D1223"/>
    <w:rsid w:val="009D1587"/>
    <w:rsid w:val="009D1B35"/>
    <w:rsid w:val="009D1C31"/>
    <w:rsid w:val="009D1EAC"/>
    <w:rsid w:val="009D2006"/>
    <w:rsid w:val="009D21F3"/>
    <w:rsid w:val="009D2E55"/>
    <w:rsid w:val="009D2E57"/>
    <w:rsid w:val="009D2EDC"/>
    <w:rsid w:val="009D3175"/>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597"/>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216"/>
    <w:rsid w:val="009E439B"/>
    <w:rsid w:val="009E4578"/>
    <w:rsid w:val="009E4743"/>
    <w:rsid w:val="009E4863"/>
    <w:rsid w:val="009E48D2"/>
    <w:rsid w:val="009E491C"/>
    <w:rsid w:val="009E4AA0"/>
    <w:rsid w:val="009E4FB2"/>
    <w:rsid w:val="009E5B30"/>
    <w:rsid w:val="009E5B35"/>
    <w:rsid w:val="009E62AB"/>
    <w:rsid w:val="009E64AB"/>
    <w:rsid w:val="009E66A2"/>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008"/>
    <w:rsid w:val="009F3583"/>
    <w:rsid w:val="009F3D52"/>
    <w:rsid w:val="009F44C0"/>
    <w:rsid w:val="009F4744"/>
    <w:rsid w:val="009F494E"/>
    <w:rsid w:val="009F4CB1"/>
    <w:rsid w:val="009F4F03"/>
    <w:rsid w:val="009F521E"/>
    <w:rsid w:val="009F5444"/>
    <w:rsid w:val="009F554C"/>
    <w:rsid w:val="009F5E41"/>
    <w:rsid w:val="009F5F57"/>
    <w:rsid w:val="009F5FBA"/>
    <w:rsid w:val="009F631F"/>
    <w:rsid w:val="009F641F"/>
    <w:rsid w:val="009F6A78"/>
    <w:rsid w:val="009F709B"/>
    <w:rsid w:val="009F762F"/>
    <w:rsid w:val="009F7F5C"/>
    <w:rsid w:val="00A00215"/>
    <w:rsid w:val="00A00290"/>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581"/>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820"/>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8DB"/>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3F5"/>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102"/>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5F7"/>
    <w:rsid w:val="00AA0664"/>
    <w:rsid w:val="00AA08AB"/>
    <w:rsid w:val="00AA0F36"/>
    <w:rsid w:val="00AA13AA"/>
    <w:rsid w:val="00AA142F"/>
    <w:rsid w:val="00AA1D0B"/>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C3C"/>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0ECD"/>
    <w:rsid w:val="00AB11D0"/>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7E5"/>
    <w:rsid w:val="00AC1E50"/>
    <w:rsid w:val="00AC1EAD"/>
    <w:rsid w:val="00AC2118"/>
    <w:rsid w:val="00AC23A0"/>
    <w:rsid w:val="00AC2DC8"/>
    <w:rsid w:val="00AC3391"/>
    <w:rsid w:val="00AC34C6"/>
    <w:rsid w:val="00AC35C3"/>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85D"/>
    <w:rsid w:val="00AF6127"/>
    <w:rsid w:val="00AF64CD"/>
    <w:rsid w:val="00AF6553"/>
    <w:rsid w:val="00AF65A6"/>
    <w:rsid w:val="00AF6D09"/>
    <w:rsid w:val="00AF73A8"/>
    <w:rsid w:val="00AF7917"/>
    <w:rsid w:val="00AF798A"/>
    <w:rsid w:val="00AF7C3C"/>
    <w:rsid w:val="00B00521"/>
    <w:rsid w:val="00B0088E"/>
    <w:rsid w:val="00B00A7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79C"/>
    <w:rsid w:val="00B04EAD"/>
    <w:rsid w:val="00B05ACE"/>
    <w:rsid w:val="00B05ED5"/>
    <w:rsid w:val="00B0610F"/>
    <w:rsid w:val="00B06614"/>
    <w:rsid w:val="00B06793"/>
    <w:rsid w:val="00B07776"/>
    <w:rsid w:val="00B07D83"/>
    <w:rsid w:val="00B07DDD"/>
    <w:rsid w:val="00B100E8"/>
    <w:rsid w:val="00B1035E"/>
    <w:rsid w:val="00B10438"/>
    <w:rsid w:val="00B10E35"/>
    <w:rsid w:val="00B1100B"/>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587"/>
    <w:rsid w:val="00B16AFB"/>
    <w:rsid w:val="00B173DF"/>
    <w:rsid w:val="00B17698"/>
    <w:rsid w:val="00B17883"/>
    <w:rsid w:val="00B17DED"/>
    <w:rsid w:val="00B17E3D"/>
    <w:rsid w:val="00B20479"/>
    <w:rsid w:val="00B207DC"/>
    <w:rsid w:val="00B20BA4"/>
    <w:rsid w:val="00B21044"/>
    <w:rsid w:val="00B213FB"/>
    <w:rsid w:val="00B21519"/>
    <w:rsid w:val="00B216D2"/>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A9"/>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3FF"/>
    <w:rsid w:val="00B407A1"/>
    <w:rsid w:val="00B40D43"/>
    <w:rsid w:val="00B41AE9"/>
    <w:rsid w:val="00B423F3"/>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3BA"/>
    <w:rsid w:val="00B726F0"/>
    <w:rsid w:val="00B727B7"/>
    <w:rsid w:val="00B72E2F"/>
    <w:rsid w:val="00B72FDE"/>
    <w:rsid w:val="00B733E2"/>
    <w:rsid w:val="00B7371A"/>
    <w:rsid w:val="00B74102"/>
    <w:rsid w:val="00B7448F"/>
    <w:rsid w:val="00B74A1A"/>
    <w:rsid w:val="00B74C62"/>
    <w:rsid w:val="00B757B9"/>
    <w:rsid w:val="00B758FB"/>
    <w:rsid w:val="00B75F99"/>
    <w:rsid w:val="00B76335"/>
    <w:rsid w:val="00B766BB"/>
    <w:rsid w:val="00B76762"/>
    <w:rsid w:val="00B7690F"/>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199"/>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78E"/>
    <w:rsid w:val="00BC2990"/>
    <w:rsid w:val="00BC3905"/>
    <w:rsid w:val="00BC46C5"/>
    <w:rsid w:val="00BC4C3E"/>
    <w:rsid w:val="00BC4E32"/>
    <w:rsid w:val="00BC523C"/>
    <w:rsid w:val="00BC5282"/>
    <w:rsid w:val="00BC5A70"/>
    <w:rsid w:val="00BC7595"/>
    <w:rsid w:val="00BC7B58"/>
    <w:rsid w:val="00BD06A5"/>
    <w:rsid w:val="00BD06F7"/>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8DE"/>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030"/>
    <w:rsid w:val="00C00187"/>
    <w:rsid w:val="00C009F6"/>
    <w:rsid w:val="00C00EC9"/>
    <w:rsid w:val="00C02006"/>
    <w:rsid w:val="00C02050"/>
    <w:rsid w:val="00C0286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A14"/>
    <w:rsid w:val="00C14B34"/>
    <w:rsid w:val="00C14C9B"/>
    <w:rsid w:val="00C15361"/>
    <w:rsid w:val="00C15D09"/>
    <w:rsid w:val="00C160F7"/>
    <w:rsid w:val="00C16604"/>
    <w:rsid w:val="00C16D30"/>
    <w:rsid w:val="00C171CA"/>
    <w:rsid w:val="00C175DB"/>
    <w:rsid w:val="00C17BFF"/>
    <w:rsid w:val="00C17D3C"/>
    <w:rsid w:val="00C208C2"/>
    <w:rsid w:val="00C2092D"/>
    <w:rsid w:val="00C20FD6"/>
    <w:rsid w:val="00C21109"/>
    <w:rsid w:val="00C215AF"/>
    <w:rsid w:val="00C21727"/>
    <w:rsid w:val="00C217D6"/>
    <w:rsid w:val="00C218FC"/>
    <w:rsid w:val="00C21BB4"/>
    <w:rsid w:val="00C21C0D"/>
    <w:rsid w:val="00C21CDA"/>
    <w:rsid w:val="00C21DFE"/>
    <w:rsid w:val="00C22256"/>
    <w:rsid w:val="00C227B2"/>
    <w:rsid w:val="00C23CF3"/>
    <w:rsid w:val="00C2485A"/>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651"/>
    <w:rsid w:val="00C47954"/>
    <w:rsid w:val="00C5009D"/>
    <w:rsid w:val="00C50BEF"/>
    <w:rsid w:val="00C50CA3"/>
    <w:rsid w:val="00C51193"/>
    <w:rsid w:val="00C512C8"/>
    <w:rsid w:val="00C51D5B"/>
    <w:rsid w:val="00C5321E"/>
    <w:rsid w:val="00C5463F"/>
    <w:rsid w:val="00C54A50"/>
    <w:rsid w:val="00C553F4"/>
    <w:rsid w:val="00C558C5"/>
    <w:rsid w:val="00C558CF"/>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A8F"/>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D58"/>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8E4"/>
    <w:rsid w:val="00C74A03"/>
    <w:rsid w:val="00C750DB"/>
    <w:rsid w:val="00C75452"/>
    <w:rsid w:val="00C760AC"/>
    <w:rsid w:val="00C76613"/>
    <w:rsid w:val="00C769AF"/>
    <w:rsid w:val="00C76CD9"/>
    <w:rsid w:val="00C76E30"/>
    <w:rsid w:val="00C8097E"/>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125"/>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CBF"/>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BD0"/>
    <w:rsid w:val="00CA4E1F"/>
    <w:rsid w:val="00CA5A8D"/>
    <w:rsid w:val="00CA5B2B"/>
    <w:rsid w:val="00CA5BAB"/>
    <w:rsid w:val="00CA5F74"/>
    <w:rsid w:val="00CA638D"/>
    <w:rsid w:val="00CA68C0"/>
    <w:rsid w:val="00CA6951"/>
    <w:rsid w:val="00CA6FEC"/>
    <w:rsid w:val="00CA7313"/>
    <w:rsid w:val="00CA75B3"/>
    <w:rsid w:val="00CA7765"/>
    <w:rsid w:val="00CA7952"/>
    <w:rsid w:val="00CA7D73"/>
    <w:rsid w:val="00CA7F1A"/>
    <w:rsid w:val="00CB0233"/>
    <w:rsid w:val="00CB0F3C"/>
    <w:rsid w:val="00CB10FA"/>
    <w:rsid w:val="00CB1A7E"/>
    <w:rsid w:val="00CB2999"/>
    <w:rsid w:val="00CB2DFE"/>
    <w:rsid w:val="00CB3093"/>
    <w:rsid w:val="00CB3391"/>
    <w:rsid w:val="00CB3510"/>
    <w:rsid w:val="00CB361D"/>
    <w:rsid w:val="00CB3643"/>
    <w:rsid w:val="00CB3750"/>
    <w:rsid w:val="00CB3762"/>
    <w:rsid w:val="00CB3806"/>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E7E70"/>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2E9F"/>
    <w:rsid w:val="00CF30AA"/>
    <w:rsid w:val="00CF30C1"/>
    <w:rsid w:val="00CF3159"/>
    <w:rsid w:val="00CF38A5"/>
    <w:rsid w:val="00CF3C25"/>
    <w:rsid w:val="00CF4276"/>
    <w:rsid w:val="00CF46B1"/>
    <w:rsid w:val="00CF4B41"/>
    <w:rsid w:val="00CF50FF"/>
    <w:rsid w:val="00CF53BE"/>
    <w:rsid w:val="00CF55E0"/>
    <w:rsid w:val="00CF5CC0"/>
    <w:rsid w:val="00CF5D77"/>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1ADE"/>
    <w:rsid w:val="00D12283"/>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B51"/>
    <w:rsid w:val="00D30EF6"/>
    <w:rsid w:val="00D30FAC"/>
    <w:rsid w:val="00D310A9"/>
    <w:rsid w:val="00D314A5"/>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37FE1"/>
    <w:rsid w:val="00D402DD"/>
    <w:rsid w:val="00D403AD"/>
    <w:rsid w:val="00D405BE"/>
    <w:rsid w:val="00D40A07"/>
    <w:rsid w:val="00D40A3C"/>
    <w:rsid w:val="00D41162"/>
    <w:rsid w:val="00D4395E"/>
    <w:rsid w:val="00D44CE6"/>
    <w:rsid w:val="00D44EC2"/>
    <w:rsid w:val="00D44FA4"/>
    <w:rsid w:val="00D4529E"/>
    <w:rsid w:val="00D452C2"/>
    <w:rsid w:val="00D463A5"/>
    <w:rsid w:val="00D46559"/>
    <w:rsid w:val="00D4688F"/>
    <w:rsid w:val="00D46917"/>
    <w:rsid w:val="00D46DD4"/>
    <w:rsid w:val="00D4722A"/>
    <w:rsid w:val="00D474A0"/>
    <w:rsid w:val="00D47A78"/>
    <w:rsid w:val="00D47DBE"/>
    <w:rsid w:val="00D47FDB"/>
    <w:rsid w:val="00D501E7"/>
    <w:rsid w:val="00D50595"/>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2CF"/>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4B9"/>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168"/>
    <w:rsid w:val="00D702BC"/>
    <w:rsid w:val="00D70511"/>
    <w:rsid w:val="00D715D6"/>
    <w:rsid w:val="00D7202E"/>
    <w:rsid w:val="00D725E2"/>
    <w:rsid w:val="00D72765"/>
    <w:rsid w:val="00D727BC"/>
    <w:rsid w:val="00D73259"/>
    <w:rsid w:val="00D736EB"/>
    <w:rsid w:val="00D73ADA"/>
    <w:rsid w:val="00D741EC"/>
    <w:rsid w:val="00D74358"/>
    <w:rsid w:val="00D74837"/>
    <w:rsid w:val="00D748BD"/>
    <w:rsid w:val="00D74EA9"/>
    <w:rsid w:val="00D751D5"/>
    <w:rsid w:val="00D7528D"/>
    <w:rsid w:val="00D75505"/>
    <w:rsid w:val="00D7550A"/>
    <w:rsid w:val="00D7550C"/>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4FB7"/>
    <w:rsid w:val="00D95034"/>
    <w:rsid w:val="00D95A38"/>
    <w:rsid w:val="00D96B79"/>
    <w:rsid w:val="00D9742F"/>
    <w:rsid w:val="00DA000A"/>
    <w:rsid w:val="00DA004A"/>
    <w:rsid w:val="00DA06B0"/>
    <w:rsid w:val="00DA0EBA"/>
    <w:rsid w:val="00DA12DB"/>
    <w:rsid w:val="00DA12EF"/>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4E3F"/>
    <w:rsid w:val="00DA5695"/>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53A"/>
    <w:rsid w:val="00DB3656"/>
    <w:rsid w:val="00DB3AB9"/>
    <w:rsid w:val="00DB3DC7"/>
    <w:rsid w:val="00DB3E45"/>
    <w:rsid w:val="00DB43B0"/>
    <w:rsid w:val="00DB596B"/>
    <w:rsid w:val="00DB5DFD"/>
    <w:rsid w:val="00DB6005"/>
    <w:rsid w:val="00DB6125"/>
    <w:rsid w:val="00DB623A"/>
    <w:rsid w:val="00DB68E9"/>
    <w:rsid w:val="00DB6B06"/>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048"/>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66F"/>
    <w:rsid w:val="00DE5D20"/>
    <w:rsid w:val="00DE5D43"/>
    <w:rsid w:val="00DE6050"/>
    <w:rsid w:val="00DE611F"/>
    <w:rsid w:val="00DE625A"/>
    <w:rsid w:val="00DE6726"/>
    <w:rsid w:val="00DE69D0"/>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2D8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753"/>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5FE"/>
    <w:rsid w:val="00E25656"/>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3EE5"/>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D3E"/>
    <w:rsid w:val="00E64E1B"/>
    <w:rsid w:val="00E64F4C"/>
    <w:rsid w:val="00E65897"/>
    <w:rsid w:val="00E65FD5"/>
    <w:rsid w:val="00E66044"/>
    <w:rsid w:val="00E66208"/>
    <w:rsid w:val="00E664EF"/>
    <w:rsid w:val="00E667F8"/>
    <w:rsid w:val="00E66BC6"/>
    <w:rsid w:val="00E66C94"/>
    <w:rsid w:val="00E6710B"/>
    <w:rsid w:val="00E67259"/>
    <w:rsid w:val="00E67320"/>
    <w:rsid w:val="00E6750E"/>
    <w:rsid w:val="00E677B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65B"/>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5DB"/>
    <w:rsid w:val="00E878B9"/>
    <w:rsid w:val="00E87E8A"/>
    <w:rsid w:val="00E9086A"/>
    <w:rsid w:val="00E90898"/>
    <w:rsid w:val="00E90DD2"/>
    <w:rsid w:val="00E90E9D"/>
    <w:rsid w:val="00E90EDF"/>
    <w:rsid w:val="00E90F32"/>
    <w:rsid w:val="00E91CD0"/>
    <w:rsid w:val="00E91E6D"/>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0F6E"/>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6E5"/>
    <w:rsid w:val="00EC1969"/>
    <w:rsid w:val="00EC1FB2"/>
    <w:rsid w:val="00EC20BC"/>
    <w:rsid w:val="00EC21FD"/>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86C"/>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2F9F"/>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189"/>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083"/>
    <w:rsid w:val="00EF033F"/>
    <w:rsid w:val="00EF0864"/>
    <w:rsid w:val="00EF0A53"/>
    <w:rsid w:val="00EF0F61"/>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710"/>
    <w:rsid w:val="00F15C35"/>
    <w:rsid w:val="00F15DE4"/>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187"/>
    <w:rsid w:val="00F224BE"/>
    <w:rsid w:val="00F2266F"/>
    <w:rsid w:val="00F2326F"/>
    <w:rsid w:val="00F23938"/>
    <w:rsid w:val="00F23C9F"/>
    <w:rsid w:val="00F23DFC"/>
    <w:rsid w:val="00F2400A"/>
    <w:rsid w:val="00F241DF"/>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C29"/>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2C94"/>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1C2"/>
    <w:rsid w:val="00F61F7A"/>
    <w:rsid w:val="00F625BA"/>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28B"/>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074"/>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62F"/>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8AB"/>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8CB"/>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77E"/>
    <w:rsid w:val="00FC2996"/>
    <w:rsid w:val="00FC2C1A"/>
    <w:rsid w:val="00FC2DB4"/>
    <w:rsid w:val="00FC3C1C"/>
    <w:rsid w:val="00FC3CB0"/>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944"/>
    <w:rsid w:val="00FE1F76"/>
    <w:rsid w:val="00FE2260"/>
    <w:rsid w:val="00FE29BF"/>
    <w:rsid w:val="00FE3766"/>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86D"/>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paragraph" w:customStyle="1" w:styleId="Proposal">
    <w:name w:val="Proposal"/>
    <w:basedOn w:val="Normal"/>
    <w:rsid w:val="00305E43"/>
    <w:pPr>
      <w:numPr>
        <w:numId w:val="11"/>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table" w:styleId="LightShading">
    <w:name w:val="Light Shading"/>
    <w:basedOn w:val="TableNormal"/>
    <w:uiPriority w:val="60"/>
    <w:rsid w:val="003634B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Web2">
    <w:name w:val="Table Web 2"/>
    <w:basedOn w:val="TableNormal"/>
    <w:rsid w:val="00EC16E5"/>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EC21F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paragraph" w:customStyle="1" w:styleId="Proposal">
    <w:name w:val="Proposal"/>
    <w:basedOn w:val="Normal"/>
    <w:rsid w:val="00305E43"/>
    <w:pPr>
      <w:numPr>
        <w:numId w:val="11"/>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table" w:styleId="LightShading">
    <w:name w:val="Light Shading"/>
    <w:basedOn w:val="TableNormal"/>
    <w:uiPriority w:val="60"/>
    <w:rsid w:val="003634B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Web2">
    <w:name w:val="Table Web 2"/>
    <w:basedOn w:val="TableNormal"/>
    <w:rsid w:val="00EC16E5"/>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EC21F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3542-3642-455E-A158-D3568A020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2448</Characters>
  <Application>Microsoft Office Word</Application>
  <DocSecurity>0</DocSecurity>
  <Lines>53</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Yunpeng Zang</dc:creator>
  <cp:lastModifiedBy>Ericsson</cp:lastModifiedBy>
  <cp:revision>4</cp:revision>
  <dcterms:created xsi:type="dcterms:W3CDTF">2016-06-12T13:12:00Z</dcterms:created>
  <dcterms:modified xsi:type="dcterms:W3CDTF">2016-06-13T07:39:00Z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2100496839</vt:i4>
  </property>
  <property fmtid="{D5CDD505-2E9C-101B-9397-08002B2CF9AE}" pid="3" name="_NewReviewCycle">
    <vt:lpwstr/>
  </property>
  <property fmtid="{D5CDD505-2E9C-101B-9397-08002B2CF9AE}" pid="4" name="_EmailSubject">
    <vt:lpwstr>V2x way forward - doc for RAN plenary on coexistence</vt:lpwstr>
  </property>
  <property fmtid="{D5CDD505-2E9C-101B-9397-08002B2CF9AE}" pid="5" name="_AuthorEmail">
    <vt:lpwstr>tim.frost@vodafone.com</vt:lpwstr>
  </property>
  <property fmtid="{D5CDD505-2E9C-101B-9397-08002B2CF9AE}" pid="6" name="_AuthorEmailDisplayName">
    <vt:lpwstr>Frost, Tim, Vodafone Group (tfrostf)</vt:lpwstr>
  </property>
  <property fmtid="{D5CDD505-2E9C-101B-9397-08002B2CF9AE}" pid="7" name="_ReviewingToolsShownOnce">
    <vt:lpwstr/>
  </property>
</Properties>
</file>